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F1" w:rsidRDefault="000743C0" w:rsidP="00A53CF1">
      <w:pPr>
        <w:rPr>
          <w:b/>
          <w:bCs/>
          <w:color w:val="000000"/>
        </w:rPr>
      </w:pPr>
      <w:bookmarkStart w:id="0" w:name="_GoBack"/>
      <w:bookmarkEnd w:id="0"/>
      <w:r w:rsidRPr="00A53CF1">
        <w:rPr>
          <w:b/>
          <w:bCs/>
          <w:noProof/>
          <w:color w:val="000000"/>
        </w:rPr>
        <w:drawing>
          <wp:anchor distT="0" distB="0" distL="114300" distR="114300" simplePos="0" relativeHeight="251664384" behindDoc="0" locked="0" layoutInCell="1" allowOverlap="1" wp14:anchorId="2A05B88B" wp14:editId="388586A3">
            <wp:simplePos x="0" y="0"/>
            <wp:positionH relativeFrom="column">
              <wp:posOffset>-25087</wp:posOffset>
            </wp:positionH>
            <wp:positionV relativeFrom="paragraph">
              <wp:posOffset>-219075</wp:posOffset>
            </wp:positionV>
            <wp:extent cx="2097058" cy="2457450"/>
            <wp:effectExtent l="152400" t="152400" r="360680" b="3619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Outlook\MLFAVG5P\Peggy Smith 2016_HighRes (003).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97058" cy="2457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355B">
        <w:rPr>
          <w:noProof/>
        </w:rPr>
        <mc:AlternateContent>
          <mc:Choice Requires="wps">
            <w:drawing>
              <wp:anchor distT="0" distB="0" distL="114300" distR="114300" simplePos="0" relativeHeight="251666432" behindDoc="0" locked="0" layoutInCell="1" allowOverlap="1" wp14:anchorId="55BF9BA6" wp14:editId="32C31BCD">
                <wp:simplePos x="0" y="0"/>
                <wp:positionH relativeFrom="column">
                  <wp:posOffset>2334126</wp:posOffset>
                </wp:positionH>
                <wp:positionV relativeFrom="paragraph">
                  <wp:posOffset>-218153</wp:posOffset>
                </wp:positionV>
                <wp:extent cx="2903323" cy="978729"/>
                <wp:effectExtent l="0" t="0" r="0" b="0"/>
                <wp:wrapNone/>
                <wp:docPr id="9" name="Rectangle 5"/>
                <wp:cNvGraphicFramePr/>
                <a:graphic xmlns:a="http://schemas.openxmlformats.org/drawingml/2006/main">
                  <a:graphicData uri="http://schemas.microsoft.com/office/word/2010/wordprocessingShape">
                    <wps:wsp>
                      <wps:cNvSpPr/>
                      <wps:spPr>
                        <a:xfrm>
                          <a:off x="0" y="0"/>
                          <a:ext cx="2903323" cy="978729"/>
                        </a:xfrm>
                        <a:prstGeom prst="rect">
                          <a:avLst/>
                        </a:prstGeom>
                      </wps:spPr>
                      <wps:txbx>
                        <w:txbxContent>
                          <w:p w:rsidR="002E355B" w:rsidRDefault="002E355B" w:rsidP="002E355B">
                            <w:pPr>
                              <w:pStyle w:val="NormalWeb"/>
                              <w:spacing w:before="0" w:beforeAutospacing="0" w:after="0" w:afterAutospacing="0" w:line="216" w:lineRule="auto"/>
                            </w:pPr>
                            <w:r w:rsidRPr="002E355B">
                              <w:rPr>
                                <w:rFonts w:ascii="Calibri" w:eastAsia="Calibri" w:hAnsi="Calibri" w:cs="Calibri"/>
                                <w:b/>
                                <w:bCs/>
                                <w:color w:val="A6A6A6" w:themeColor="background1" w:themeShade="A6"/>
                                <w:kern w:val="24"/>
                                <w:sz w:val="64"/>
                                <w:szCs w:val="64"/>
                              </w:rPr>
                              <w:t xml:space="preserve">Bio </w:t>
                            </w:r>
                            <w:r w:rsidRPr="002E355B">
                              <w:rPr>
                                <w:rFonts w:ascii="Calibri" w:eastAsia="Calibri" w:hAnsi="Calibri" w:cs="Calibri"/>
                                <w:b/>
                                <w:bCs/>
                                <w:color w:val="F2F2F2" w:themeColor="background1" w:themeShade="F2"/>
                                <w:kern w:val="24"/>
                                <w:sz w:val="64"/>
                                <w:szCs w:val="64"/>
                              </w:rPr>
                              <w:t>Peggy Smith</w:t>
                            </w:r>
                          </w:p>
                        </w:txbxContent>
                      </wps:txbx>
                      <wps:bodyPr wrap="square">
                        <a:spAutoFit/>
                      </wps:bodyPr>
                    </wps:wsp>
                  </a:graphicData>
                </a:graphic>
              </wp:anchor>
            </w:drawing>
          </mc:Choice>
          <mc:Fallback>
            <w:pict>
              <v:rect w14:anchorId="55BF9BA6" id="Rectangle 5" o:spid="_x0000_s1026" style="position:absolute;margin-left:183.8pt;margin-top:-17.2pt;width:228.6pt;height:77.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" filled="f" stroked="f">
                <v:textbox style="mso-fit-shape-to-text:t">
                  <w:txbxContent>
                    <w:p w:rsidR="002E355B" w:rsidRDefault="002E355B" w:rsidP="002E355B">
                      <w:pPr>
                        <w:pStyle w:val="NormalWeb"/>
                        <w:spacing w:before="0" w:beforeAutospacing="0" w:after="0" w:afterAutospacing="0" w:line="216" w:lineRule="auto"/>
                      </w:pPr>
                      <w:r w:rsidRPr="002E355B">
                        <w:rPr>
                          <w:rFonts w:ascii="Calibri" w:eastAsia="Calibri" w:hAnsi="Calibri" w:cs="Calibri"/>
                          <w:b/>
                          <w:bCs/>
                          <w:color w:val="A6A6A6" w:themeColor="background1" w:themeShade="A6"/>
                          <w:kern w:val="24"/>
                          <w:sz w:val="64"/>
                          <w:szCs w:val="64"/>
                        </w:rPr>
                        <w:t xml:space="preserve">Bio </w:t>
                      </w:r>
                      <w:r w:rsidRPr="002E355B">
                        <w:rPr>
                          <w:rFonts w:ascii="Calibri" w:eastAsia="Calibri" w:hAnsi="Calibri" w:cs="Calibri"/>
                          <w:b/>
                          <w:bCs/>
                          <w:color w:val="F2F2F2" w:themeColor="background1" w:themeShade="F2"/>
                          <w:kern w:val="24"/>
                          <w:sz w:val="64"/>
                          <w:szCs w:val="64"/>
                        </w:rPr>
                        <w:t>Peggy Smith</w:t>
                      </w:r>
                    </w:p>
                  </w:txbxContent>
                </v:textbox>
              </v:rect>
            </w:pict>
          </mc:Fallback>
        </mc:AlternateContent>
      </w:r>
      <w:r w:rsidR="002E355B">
        <w:rPr>
          <w:noProof/>
        </w:rPr>
        <mc:AlternateContent>
          <mc:Choice Requires="wps">
            <w:drawing>
              <wp:anchor distT="0" distB="0" distL="114300" distR="114300" simplePos="0" relativeHeight="251659264" behindDoc="0" locked="0" layoutInCell="1" allowOverlap="1" wp14:anchorId="020E61EA" wp14:editId="7CCF0AB2">
                <wp:simplePos x="0" y="0"/>
                <wp:positionH relativeFrom="column">
                  <wp:posOffset>-1010654</wp:posOffset>
                </wp:positionH>
                <wp:positionV relativeFrom="paragraph">
                  <wp:posOffset>-962527</wp:posOffset>
                </wp:positionV>
                <wp:extent cx="8360344" cy="1491915"/>
                <wp:effectExtent l="0" t="0" r="3175" b="0"/>
                <wp:wrapNone/>
                <wp:docPr id="8" name="Flowchart: Manual Input 7"/>
                <wp:cNvGraphicFramePr/>
                <a:graphic xmlns:a="http://schemas.openxmlformats.org/drawingml/2006/main">
                  <a:graphicData uri="http://schemas.microsoft.com/office/word/2010/wordprocessingShape">
                    <wps:wsp>
                      <wps:cNvSpPr/>
                      <wps:spPr>
                        <a:xfrm flipH="1" flipV="1">
                          <a:off x="0" y="0"/>
                          <a:ext cx="8360344" cy="1491915"/>
                        </a:xfrm>
                        <a:prstGeom prst="flowChartManualInput">
                          <a:avLst/>
                        </a:prstGeom>
                        <a:solidFill>
                          <a:srgbClr val="0055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B696" id="_x0000_t118" coordsize="21600,21600" o:spt="118" path="m,4292l21600,r,21600l,21600xe">
                <v:stroke joinstyle="miter"/>
                <v:path gradientshapeok="t" o:connecttype="custom" o:connectlocs="10800,2146;0,10800;10800,21600;21600,10800" textboxrect="0,4291,21600,21600"/>
              </v:shapetype>
              <v:shape id="Flowchart: Manual Input 7" o:spid="_x0000_s1026" type="#_x0000_t118" style="position:absolute;margin-left:-79.6pt;margin-top:-75.8pt;width:658.3pt;height:117.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" fillcolor="#00556f" stroked="f" strokeweight="1pt"/>
            </w:pict>
          </mc:Fallback>
        </mc:AlternateContent>
      </w:r>
    </w:p>
    <w:p w:rsidR="00A53CF1" w:rsidRDefault="00A53CF1" w:rsidP="00A53CF1">
      <w:pPr>
        <w:rPr>
          <w:b/>
          <w:bCs/>
          <w:color w:val="000000"/>
        </w:rPr>
      </w:pPr>
    </w:p>
    <w:p w:rsidR="00A53CF1" w:rsidRDefault="00A53CF1" w:rsidP="00A53CF1">
      <w:pPr>
        <w:rPr>
          <w:b/>
          <w:bCs/>
          <w:color w:val="000000"/>
        </w:rPr>
      </w:pPr>
    </w:p>
    <w:p w:rsidR="00A53CF1" w:rsidRDefault="00463D69" w:rsidP="00463D69">
      <w:pPr>
        <w:jc w:val="right"/>
        <w:rPr>
          <w:b/>
          <w:bCs/>
          <w:color w:val="000000"/>
        </w:rPr>
      </w:pPr>
      <w:r>
        <w:rPr>
          <w:noProof/>
        </w:rPr>
        <w:drawing>
          <wp:inline distT="0" distB="0" distL="0" distR="0" wp14:anchorId="4CF2C642" wp14:editId="18ACB2A3">
            <wp:extent cx="2815552" cy="1280252"/>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5">
                      <a:clrChange>
                        <a:clrFrom>
                          <a:srgbClr val="FFFFFF"/>
                        </a:clrFrom>
                        <a:clrTo>
                          <a:srgbClr val="FFFFFF">
                            <a:alpha val="0"/>
                          </a:srgbClr>
                        </a:clrTo>
                      </a:clrChange>
                    </a:blip>
                    <a:srcRect r="632"/>
                    <a:stretch/>
                  </pic:blipFill>
                  <pic:spPr>
                    <a:xfrm>
                      <a:off x="0" y="0"/>
                      <a:ext cx="2815552" cy="1280252"/>
                    </a:xfrm>
                    <a:prstGeom prst="rect">
                      <a:avLst/>
                    </a:prstGeom>
                  </pic:spPr>
                </pic:pic>
              </a:graphicData>
            </a:graphic>
          </wp:inline>
        </w:drawing>
      </w:r>
    </w:p>
    <w:p w:rsidR="00A53CF1" w:rsidRDefault="00A53CF1" w:rsidP="00A53CF1">
      <w:pPr>
        <w:rPr>
          <w:b/>
          <w:bCs/>
          <w:color w:val="000000"/>
        </w:rPr>
      </w:pPr>
    </w:p>
    <w:p w:rsidR="00A53CF1" w:rsidRDefault="00A53CF1" w:rsidP="00A53CF1">
      <w:pPr>
        <w:rPr>
          <w:b/>
          <w:bCs/>
          <w:color w:val="000000"/>
        </w:rPr>
      </w:pPr>
    </w:p>
    <w:p w:rsidR="00A53CF1" w:rsidRDefault="00A53CF1" w:rsidP="00A53CF1">
      <w:pPr>
        <w:rPr>
          <w:b/>
          <w:bCs/>
          <w:color w:val="000000"/>
        </w:rPr>
      </w:pPr>
    </w:p>
    <w:p w:rsidR="00A53CF1" w:rsidRDefault="00A53CF1" w:rsidP="00A53CF1">
      <w:pPr>
        <w:rPr>
          <w:b/>
          <w:bCs/>
          <w:color w:val="000000"/>
        </w:rPr>
      </w:pPr>
    </w:p>
    <w:p w:rsidR="00A53CF1" w:rsidRDefault="00A53CF1" w:rsidP="00A53CF1">
      <w:pPr>
        <w:rPr>
          <w:b/>
          <w:bCs/>
          <w:color w:val="000000"/>
        </w:rPr>
      </w:pPr>
    </w:p>
    <w:p w:rsidR="00A53CF1" w:rsidRDefault="000743C0" w:rsidP="00A53CF1">
      <w:pPr>
        <w:rPr>
          <w:b/>
          <w:bCs/>
          <w:color w:val="000000"/>
        </w:rPr>
      </w:pPr>
      <w:r>
        <w:rPr>
          <w:b/>
          <w:bCs/>
          <w:noProof/>
          <w:color w:val="000000"/>
        </w:rPr>
        <mc:AlternateContent>
          <mc:Choice Requires="wps">
            <w:drawing>
              <wp:anchor distT="0" distB="0" distL="114300" distR="114300" simplePos="0" relativeHeight="251658239" behindDoc="1" locked="0" layoutInCell="1" allowOverlap="1" wp14:anchorId="7C769B85" wp14:editId="6D39277D">
                <wp:simplePos x="0" y="0"/>
                <wp:positionH relativeFrom="column">
                  <wp:posOffset>-993228</wp:posOffset>
                </wp:positionH>
                <wp:positionV relativeFrom="paragraph">
                  <wp:posOffset>211105</wp:posOffset>
                </wp:positionV>
                <wp:extent cx="8336280" cy="4251675"/>
                <wp:effectExtent l="0" t="0" r="7620" b="0"/>
                <wp:wrapNone/>
                <wp:docPr id="7" name="Rectangle 7"/>
                <wp:cNvGraphicFramePr/>
                <a:graphic xmlns:a="http://schemas.openxmlformats.org/drawingml/2006/main">
                  <a:graphicData uri="http://schemas.microsoft.com/office/word/2010/wordprocessingShape">
                    <wps:wsp>
                      <wps:cNvSpPr/>
                      <wps:spPr>
                        <a:xfrm>
                          <a:off x="0" y="0"/>
                          <a:ext cx="8336280" cy="4251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2E84" id="Rectangle 7" o:spid="_x0000_s1026" style="position:absolute;margin-left:-78.2pt;margin-top:16.6pt;width:656.4pt;height:33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GoA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" fillcolor="#f2f2f2 [3052]" stroked="f" strokeweight="1pt"/>
            </w:pict>
          </mc:Fallback>
        </mc:AlternateContent>
      </w:r>
    </w:p>
    <w:p w:rsidR="002E355B" w:rsidRDefault="002E355B" w:rsidP="002E355B">
      <w:pPr>
        <w:rPr>
          <w:b/>
          <w:bCs/>
          <w:color w:val="000000"/>
        </w:rPr>
      </w:pPr>
    </w:p>
    <w:p w:rsidR="002E355B" w:rsidRPr="002E355B" w:rsidRDefault="002E355B" w:rsidP="002E355B">
      <w:pPr>
        <w:spacing w:line="216" w:lineRule="auto"/>
        <w:rPr>
          <w:b/>
          <w:bCs/>
          <w:color w:val="000000"/>
        </w:rPr>
      </w:pPr>
      <w:r w:rsidRPr="002E355B">
        <w:rPr>
          <w:rFonts w:cs="Calibri"/>
          <w:b/>
          <w:color w:val="000000" w:themeColor="text1"/>
        </w:rPr>
        <w:t>Peggy Smith, SCRP, SGMS-T</w:t>
      </w:r>
    </w:p>
    <w:p w:rsidR="002E355B" w:rsidRDefault="002E355B" w:rsidP="002E355B">
      <w:pPr>
        <w:pStyle w:val="Heading1"/>
        <w:spacing w:before="0" w:beforeAutospacing="0" w:after="0" w:afterAutospacing="0" w:line="216" w:lineRule="auto"/>
        <w:rPr>
          <w:rFonts w:ascii="Calibri" w:hAnsi="Calibri" w:cs="Calibri"/>
          <w:color w:val="000000" w:themeColor="text1"/>
          <w:sz w:val="22"/>
          <w:szCs w:val="22"/>
        </w:rPr>
      </w:pPr>
      <w:r w:rsidRPr="002E355B">
        <w:rPr>
          <w:rStyle w:val="Emphasis"/>
          <w:rFonts w:ascii="Calibri" w:hAnsi="Calibri" w:cs="Calibri"/>
          <w:color w:val="000000" w:themeColor="text1"/>
          <w:sz w:val="22"/>
          <w:szCs w:val="22"/>
        </w:rPr>
        <w:t>President and Chief Executive Officer</w:t>
      </w:r>
      <w:r w:rsidRPr="002E355B">
        <w:rPr>
          <w:rFonts w:ascii="Calibri" w:hAnsi="Calibri" w:cs="Calibri"/>
          <w:i/>
          <w:iCs/>
          <w:color w:val="000000" w:themeColor="text1"/>
          <w:sz w:val="22"/>
          <w:szCs w:val="22"/>
        </w:rPr>
        <w:br/>
      </w:r>
      <w:r w:rsidRPr="002E355B">
        <w:rPr>
          <w:rFonts w:ascii="Calibri" w:hAnsi="Calibri" w:cs="Calibri"/>
          <w:color w:val="000000" w:themeColor="text1"/>
          <w:sz w:val="22"/>
          <w:szCs w:val="22"/>
        </w:rPr>
        <w:t>Worldwide ERC</w:t>
      </w:r>
      <w:r w:rsidRPr="001169A6">
        <w:rPr>
          <w:rFonts w:ascii="Calibri" w:hAnsi="Calibri" w:cs="Calibri"/>
          <w:color w:val="000000" w:themeColor="text1"/>
          <w:sz w:val="22"/>
          <w:szCs w:val="22"/>
        </w:rPr>
        <w:t>®</w:t>
      </w:r>
    </w:p>
    <w:p w:rsidR="002E355B" w:rsidRPr="001169A6" w:rsidRDefault="002E355B" w:rsidP="002E355B">
      <w:pPr>
        <w:pStyle w:val="Heading1"/>
        <w:spacing w:before="0" w:beforeAutospacing="0" w:after="0" w:afterAutospacing="0" w:line="216" w:lineRule="auto"/>
        <w:rPr>
          <w:rFonts w:ascii="Verdana" w:hAnsi="Verdana"/>
          <w:color w:val="000000" w:themeColor="text1"/>
        </w:rPr>
      </w:pPr>
    </w:p>
    <w:p w:rsidR="002E355B" w:rsidRDefault="002E355B" w:rsidP="002E355B">
      <w:pPr>
        <w:pStyle w:val="NormalWeb"/>
        <w:spacing w:before="0" w:beforeAutospacing="0" w:after="0" w:afterAutospacing="0" w:line="216" w:lineRule="auto"/>
        <w:rPr>
          <w:rFonts w:ascii="Calibri" w:hAnsi="Calibri"/>
          <w:color w:val="000000"/>
          <w:sz w:val="22"/>
          <w:szCs w:val="22"/>
        </w:rPr>
      </w:pPr>
      <w:r w:rsidRPr="00690F00">
        <w:rPr>
          <w:rFonts w:ascii="Calibri" w:hAnsi="Calibri"/>
          <w:color w:val="000000"/>
          <w:sz w:val="22"/>
          <w:szCs w:val="22"/>
        </w:rPr>
        <w:t>Peggy Smith, Worldwide ERC® President and Chief Executive Officer, is an experienced and</w:t>
      </w:r>
      <w:r>
        <w:rPr>
          <w:rFonts w:ascii="Calibri" w:hAnsi="Calibri"/>
          <w:color w:val="000000"/>
          <w:sz w:val="22"/>
          <w:szCs w:val="22"/>
        </w:rPr>
        <w:t xml:space="preserve"> innovative business leader and accomplishe</w:t>
      </w:r>
      <w:r w:rsidRPr="00690F00">
        <w:rPr>
          <w:rFonts w:ascii="Calibri" w:hAnsi="Calibri"/>
          <w:color w:val="000000"/>
          <w:sz w:val="22"/>
          <w:szCs w:val="22"/>
        </w:rPr>
        <w:t xml:space="preserve">d global strategist. She is skilled at maximizing the association’s current opportunities, after experiencing a stellar career at Microsoft, where she expanded their workforce mobility reach from U.S. to global coverage. </w:t>
      </w:r>
    </w:p>
    <w:p w:rsidR="002E355B" w:rsidRPr="00690F00" w:rsidRDefault="002E355B" w:rsidP="002E355B">
      <w:pPr>
        <w:pStyle w:val="NormalWeb"/>
        <w:spacing w:before="0" w:beforeAutospacing="0" w:after="0" w:afterAutospacing="0" w:line="216" w:lineRule="auto"/>
        <w:rPr>
          <w:rFonts w:ascii="Verdana" w:hAnsi="Verdana"/>
          <w:color w:val="000000"/>
        </w:rPr>
      </w:pPr>
    </w:p>
    <w:p w:rsidR="002E355B" w:rsidRDefault="002E355B" w:rsidP="002E355B">
      <w:pPr>
        <w:pStyle w:val="NormalWeb"/>
        <w:spacing w:before="0" w:beforeAutospacing="0" w:after="0" w:afterAutospacing="0" w:line="216" w:lineRule="auto"/>
        <w:rPr>
          <w:rFonts w:ascii="Calibri" w:hAnsi="Calibri"/>
          <w:color w:val="000000"/>
          <w:sz w:val="22"/>
          <w:szCs w:val="22"/>
        </w:rPr>
      </w:pPr>
      <w:r w:rsidRPr="00690F00">
        <w:rPr>
          <w:rFonts w:ascii="Calibri" w:hAnsi="Calibri"/>
          <w:color w:val="000000"/>
          <w:sz w:val="22"/>
          <w:szCs w:val="22"/>
        </w:rPr>
        <w:t xml:space="preserve">She is recognized in business circles as a purposeful world citizen and a highly effective business development leader who builds strong relationships with a range of professionals in workforce mobility, talent management, staffing, benefits, payroll, finance, and procurement. </w:t>
      </w:r>
    </w:p>
    <w:p w:rsidR="002E355B" w:rsidRDefault="002E355B" w:rsidP="002E355B">
      <w:pPr>
        <w:pStyle w:val="NormalWeb"/>
        <w:spacing w:before="0" w:beforeAutospacing="0" w:after="0" w:afterAutospacing="0" w:line="216" w:lineRule="auto"/>
        <w:rPr>
          <w:rFonts w:ascii="Calibri" w:hAnsi="Calibri"/>
          <w:color w:val="000000"/>
          <w:sz w:val="22"/>
          <w:szCs w:val="22"/>
        </w:rPr>
      </w:pPr>
      <w:r>
        <w:rPr>
          <w:rFonts w:ascii="Calibri" w:hAnsi="Calibri"/>
          <w:color w:val="000000"/>
          <w:sz w:val="22"/>
          <w:szCs w:val="22"/>
        </w:rPr>
        <w:t xml:space="preserve"> </w:t>
      </w:r>
    </w:p>
    <w:p w:rsidR="002E355B" w:rsidRDefault="002E355B" w:rsidP="002E355B">
      <w:pPr>
        <w:pStyle w:val="NormalWeb"/>
        <w:spacing w:before="0" w:beforeAutospacing="0" w:after="0" w:afterAutospacing="0" w:line="216" w:lineRule="auto"/>
        <w:rPr>
          <w:rFonts w:ascii="Calibri" w:hAnsi="Calibri"/>
          <w:color w:val="000000"/>
          <w:sz w:val="22"/>
          <w:szCs w:val="22"/>
        </w:rPr>
      </w:pPr>
      <w:r>
        <w:rPr>
          <w:rFonts w:ascii="Calibri" w:hAnsi="Calibri"/>
          <w:color w:val="000000"/>
          <w:sz w:val="22"/>
          <w:szCs w:val="22"/>
        </w:rPr>
        <w:t>She served on a number of Worldwide ERC® committees and task forces, and on its Board of Directors and Executive Committee prior to her CEO position, and is equally familiar with global and U.S. member issues. She brings a deep understanding of each member segment’s needs and perspectives and an unwavering focus on the advancement of the workforce mobility industry and Worldwide ERC®. She has turned a practiced eye on expanding the association’s footprint in the APAC and EMEA regions, and under her leadership, the organization made significant inroads in the LATAM area in 2015, and is expanding programs in the region for mobility professionals.  </w:t>
      </w:r>
    </w:p>
    <w:p w:rsidR="002E355B" w:rsidRDefault="002E355B" w:rsidP="002E355B">
      <w:pPr>
        <w:pStyle w:val="NormalWeb"/>
        <w:spacing w:before="0" w:beforeAutospacing="0" w:after="0" w:afterAutospacing="0" w:line="216" w:lineRule="auto"/>
        <w:rPr>
          <w:rFonts w:ascii="Verdana" w:hAnsi="Verdana"/>
          <w:color w:val="000000"/>
        </w:rPr>
      </w:pPr>
      <w:r>
        <w:rPr>
          <w:rFonts w:ascii="Calibri" w:hAnsi="Calibri"/>
          <w:color w:val="000000"/>
          <w:sz w:val="22"/>
          <w:szCs w:val="22"/>
        </w:rPr>
        <w:t xml:space="preserve"> </w:t>
      </w:r>
    </w:p>
    <w:p w:rsidR="002E355B" w:rsidRDefault="002E355B" w:rsidP="002E355B">
      <w:pPr>
        <w:pStyle w:val="NormalWeb"/>
        <w:spacing w:before="0" w:beforeAutospacing="0" w:after="0" w:afterAutospacing="0" w:line="216" w:lineRule="auto"/>
        <w:rPr>
          <w:rFonts w:ascii="Calibri" w:hAnsi="Calibri"/>
          <w:color w:val="000000"/>
          <w:sz w:val="22"/>
          <w:szCs w:val="22"/>
        </w:rPr>
      </w:pPr>
      <w:r>
        <w:rPr>
          <w:rFonts w:ascii="Calibri" w:hAnsi="Calibri"/>
          <w:color w:val="000000"/>
          <w:sz w:val="22"/>
          <w:szCs w:val="22"/>
        </w:rPr>
        <w:t xml:space="preserve">Peggy holds a BA in marketing from Seattle University, as well as both Worldwide ERC® designations: </w:t>
      </w:r>
      <w:proofErr w:type="gramStart"/>
      <w:r>
        <w:rPr>
          <w:rFonts w:ascii="Calibri" w:hAnsi="Calibri"/>
          <w:color w:val="000000"/>
          <w:sz w:val="22"/>
          <w:szCs w:val="22"/>
        </w:rPr>
        <w:t>the</w:t>
      </w:r>
      <w:proofErr w:type="gramEnd"/>
      <w:r>
        <w:rPr>
          <w:rFonts w:ascii="Calibri" w:hAnsi="Calibri"/>
          <w:color w:val="000000"/>
          <w:sz w:val="22"/>
          <w:szCs w:val="22"/>
        </w:rPr>
        <w:t xml:space="preserve"> Senior Certified Relocation Professional/SCRP® and the Senior Global Mobility Specialist/SGMS®-T (including the talent mobility certification).  A frequent presenter at mobility and HR-related conferences around the world, Peggy has also guest-lectured on talent mobility at Georgetown University and Seattle University. </w:t>
      </w:r>
    </w:p>
    <w:p w:rsidR="002E355B" w:rsidRDefault="002E355B" w:rsidP="002E355B">
      <w:pPr>
        <w:pStyle w:val="NormalWeb"/>
        <w:spacing w:before="0" w:beforeAutospacing="0" w:after="0" w:afterAutospacing="0" w:line="216" w:lineRule="auto"/>
        <w:rPr>
          <w:rFonts w:ascii="Calibri" w:hAnsi="Calibri"/>
          <w:color w:val="000000"/>
          <w:sz w:val="22"/>
          <w:szCs w:val="22"/>
        </w:rPr>
      </w:pPr>
    </w:p>
    <w:p w:rsidR="002E355B" w:rsidRDefault="002E355B" w:rsidP="002E355B">
      <w:pPr>
        <w:pStyle w:val="NormalWeb"/>
        <w:spacing w:before="0" w:beforeAutospacing="0" w:after="0" w:afterAutospacing="0" w:line="216" w:lineRule="auto"/>
        <w:rPr>
          <w:rFonts w:ascii="Verdana" w:hAnsi="Verdana"/>
          <w:color w:val="000000"/>
        </w:rPr>
      </w:pPr>
    </w:p>
    <w:p w:rsidR="002E355B" w:rsidRDefault="002E355B" w:rsidP="002E355B">
      <w:pPr>
        <w:pStyle w:val="NormalWeb"/>
        <w:spacing w:before="0" w:beforeAutospacing="0" w:after="0" w:afterAutospacing="0" w:line="216" w:lineRule="auto"/>
        <w:rPr>
          <w:rFonts w:ascii="Calibri" w:hAnsi="Calibri" w:cs="Calibri"/>
          <w:i/>
          <w:iCs/>
          <w:color w:val="000000" w:themeColor="text1"/>
          <w:sz w:val="22"/>
          <w:szCs w:val="22"/>
        </w:rPr>
      </w:pPr>
    </w:p>
    <w:p w:rsidR="002E355B" w:rsidRPr="001169A6" w:rsidRDefault="002E355B" w:rsidP="002E355B">
      <w:pPr>
        <w:pStyle w:val="NormalWeb"/>
        <w:spacing w:before="0" w:beforeAutospacing="0" w:after="0" w:afterAutospacing="0" w:line="216" w:lineRule="auto"/>
        <w:rPr>
          <w:rFonts w:ascii="Calibri" w:hAnsi="Calibri" w:cs="Calibri"/>
          <w:color w:val="000000" w:themeColor="text1"/>
          <w:sz w:val="22"/>
          <w:szCs w:val="22"/>
        </w:rPr>
      </w:pPr>
      <w:r w:rsidRPr="001169A6">
        <w:rPr>
          <w:rFonts w:ascii="Calibri" w:hAnsi="Calibri" w:cs="Calibri"/>
          <w:i/>
          <w:iCs/>
          <w:color w:val="000000" w:themeColor="text1"/>
          <w:sz w:val="22"/>
          <w:szCs w:val="22"/>
        </w:rPr>
        <w:t>Peggy can be reached at</w:t>
      </w:r>
      <w:r w:rsidRPr="001169A6">
        <w:rPr>
          <w:rFonts w:ascii="Calibri" w:hAnsi="Calibri" w:cs="Calibri"/>
          <w:color w:val="000000" w:themeColor="text1"/>
          <w:sz w:val="22"/>
          <w:szCs w:val="22"/>
        </w:rPr>
        <w:t xml:space="preserve">: </w:t>
      </w:r>
    </w:p>
    <w:p w:rsidR="002E355B" w:rsidRDefault="002E355B" w:rsidP="002E355B">
      <w:pPr>
        <w:pStyle w:val="NormalWeb"/>
        <w:spacing w:before="0" w:beforeAutospacing="0" w:after="0" w:afterAutospacing="0" w:line="216" w:lineRule="auto"/>
        <w:rPr>
          <w:rFonts w:ascii="Calibri" w:hAnsi="Calibri" w:cs="Calibri"/>
          <w:color w:val="7F7F7F"/>
          <w:sz w:val="22"/>
          <w:szCs w:val="22"/>
        </w:rPr>
      </w:pPr>
      <w:r w:rsidRPr="001169A6">
        <w:rPr>
          <w:rFonts w:ascii="Calibri" w:hAnsi="Calibri" w:cs="Calibri"/>
          <w:color w:val="000000" w:themeColor="text1"/>
          <w:sz w:val="22"/>
          <w:szCs w:val="22"/>
        </w:rPr>
        <w:t>Worldwide ERC®</w:t>
      </w:r>
      <w:r w:rsidRPr="001169A6">
        <w:rPr>
          <w:rFonts w:ascii="Calibri" w:hAnsi="Calibri" w:cs="Calibri"/>
          <w:color w:val="000000" w:themeColor="text1"/>
          <w:sz w:val="22"/>
          <w:szCs w:val="22"/>
        </w:rPr>
        <w:br/>
        <w:t>4401 Wilson Blvd., Suite 510</w:t>
      </w:r>
      <w:r w:rsidRPr="001169A6">
        <w:rPr>
          <w:rFonts w:ascii="Calibri" w:hAnsi="Calibri" w:cs="Calibri"/>
          <w:color w:val="000000" w:themeColor="text1"/>
          <w:sz w:val="22"/>
          <w:szCs w:val="22"/>
        </w:rPr>
        <w:br/>
        <w:t>Arlington, VA 22203</w:t>
      </w:r>
      <w:r w:rsidRPr="001169A6">
        <w:rPr>
          <w:rFonts w:ascii="Calibri" w:hAnsi="Calibri" w:cs="Calibri"/>
          <w:color w:val="000000" w:themeColor="text1"/>
          <w:sz w:val="22"/>
          <w:szCs w:val="22"/>
        </w:rPr>
        <w:br/>
      </w:r>
      <w:r w:rsidRPr="002E355B">
        <w:rPr>
          <w:rFonts w:ascii="Calibri" w:hAnsi="Calibri" w:cs="Calibri"/>
          <w:sz w:val="22"/>
          <w:szCs w:val="22"/>
        </w:rPr>
        <w:t>+1 703 842 3407</w:t>
      </w:r>
      <w:r>
        <w:rPr>
          <w:rFonts w:ascii="Calibri" w:hAnsi="Calibri" w:cs="Calibri"/>
          <w:color w:val="7F7F7F"/>
          <w:sz w:val="22"/>
          <w:szCs w:val="22"/>
        </w:rPr>
        <w:t xml:space="preserve">     </w:t>
      </w:r>
    </w:p>
    <w:p w:rsidR="002E355B" w:rsidRDefault="002E355B" w:rsidP="002E355B">
      <w:pPr>
        <w:pStyle w:val="NormalWeb"/>
        <w:spacing w:before="0" w:beforeAutospacing="0" w:after="0" w:afterAutospacing="0" w:line="216" w:lineRule="auto"/>
        <w:rPr>
          <w:rStyle w:val="Hyperlink"/>
          <w:rFonts w:ascii="Calibri" w:hAnsi="Calibri" w:cs="Calibri"/>
          <w:sz w:val="22"/>
          <w:szCs w:val="22"/>
        </w:rPr>
      </w:pPr>
      <w:r w:rsidRPr="002E355B">
        <w:rPr>
          <w:rFonts w:ascii="Calibri" w:hAnsi="Calibri" w:cs="Calibri"/>
          <w:sz w:val="22"/>
          <w:szCs w:val="22"/>
        </w:rPr>
        <w:t>psmith@WorldwideERC.org</w:t>
      </w:r>
    </w:p>
    <w:p w:rsidR="0026359D" w:rsidRPr="0026359D" w:rsidRDefault="002E355B" w:rsidP="002E355B">
      <w:pPr>
        <w:pStyle w:val="NormalWeb"/>
        <w:spacing w:before="0" w:beforeAutospacing="0" w:after="0" w:afterAutospacing="0" w:line="216" w:lineRule="auto"/>
        <w:rPr>
          <w:rFonts w:asciiTheme="minorHAnsi" w:hAnsiTheme="minorHAnsi"/>
          <w:color w:val="000000" w:themeColor="text1"/>
        </w:rPr>
      </w:pPr>
      <w:r w:rsidRPr="002E355B">
        <w:rPr>
          <w:rFonts w:ascii="Calibri" w:hAnsi="Calibri" w:cs="Calibri"/>
          <w:sz w:val="22"/>
          <w:szCs w:val="22"/>
        </w:rPr>
        <w:t>www.WorldwideERC.org</w:t>
      </w:r>
      <w:r>
        <w:rPr>
          <w:rFonts w:ascii="Calibri" w:hAnsi="Calibri" w:cs="Calibri"/>
          <w:color w:val="7F7F7F"/>
          <w:sz w:val="22"/>
          <w:szCs w:val="22"/>
        </w:rPr>
        <w:br/>
      </w:r>
    </w:p>
    <w:sectPr w:rsidR="0026359D" w:rsidRPr="0026359D" w:rsidSect="002E3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F1"/>
    <w:rsid w:val="000743C0"/>
    <w:rsid w:val="000C7A7C"/>
    <w:rsid w:val="00146B18"/>
    <w:rsid w:val="0026359D"/>
    <w:rsid w:val="002E355B"/>
    <w:rsid w:val="0035739F"/>
    <w:rsid w:val="003E6F26"/>
    <w:rsid w:val="00423F02"/>
    <w:rsid w:val="00463D69"/>
    <w:rsid w:val="004D4D87"/>
    <w:rsid w:val="00553A15"/>
    <w:rsid w:val="005C7C32"/>
    <w:rsid w:val="00852A0E"/>
    <w:rsid w:val="008E6B97"/>
    <w:rsid w:val="008F3BE0"/>
    <w:rsid w:val="00950743"/>
    <w:rsid w:val="009C1A64"/>
    <w:rsid w:val="00A53CF1"/>
    <w:rsid w:val="00C62651"/>
    <w:rsid w:val="00F117BA"/>
    <w:rsid w:val="00F8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2AE0-8583-47C1-B352-F585AE4B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CF1"/>
    <w:pPr>
      <w:spacing w:after="0" w:line="240" w:lineRule="auto"/>
    </w:pPr>
    <w:rPr>
      <w:rFonts w:ascii="Calibri" w:hAnsi="Calibri" w:cs="Times New Roman"/>
    </w:rPr>
  </w:style>
  <w:style w:type="paragraph" w:styleId="Heading1">
    <w:name w:val="heading 1"/>
    <w:basedOn w:val="Normal"/>
    <w:link w:val="Heading1Char"/>
    <w:uiPriority w:val="9"/>
    <w:qFormat/>
    <w:rsid w:val="002E355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CF1"/>
    <w:pPr>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2E355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E355B"/>
    <w:rPr>
      <w:i/>
      <w:iCs/>
    </w:rPr>
  </w:style>
  <w:style w:type="character" w:styleId="Hyperlink">
    <w:name w:val="Hyperlink"/>
    <w:basedOn w:val="DefaultParagraphFont"/>
    <w:uiPriority w:val="99"/>
    <w:semiHidden/>
    <w:unhideWhenUsed/>
    <w:rsid w:val="002E3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474">
      <w:bodyDiv w:val="1"/>
      <w:marLeft w:val="0"/>
      <w:marRight w:val="0"/>
      <w:marTop w:val="0"/>
      <w:marBottom w:val="0"/>
      <w:divBdr>
        <w:top w:val="none" w:sz="0" w:space="0" w:color="auto"/>
        <w:left w:val="none" w:sz="0" w:space="0" w:color="auto"/>
        <w:bottom w:val="none" w:sz="0" w:space="0" w:color="auto"/>
        <w:right w:val="none" w:sz="0" w:space="0" w:color="auto"/>
      </w:divBdr>
    </w:div>
    <w:div w:id="16448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Brienza</cp:lastModifiedBy>
  <cp:revision>2</cp:revision>
  <dcterms:created xsi:type="dcterms:W3CDTF">2016-09-12T20:25:00Z</dcterms:created>
  <dcterms:modified xsi:type="dcterms:W3CDTF">2016-09-12T20:25:00Z</dcterms:modified>
</cp:coreProperties>
</file>